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79E683C5" w:rsidR="00CD36CF" w:rsidRDefault="00CD36CF" w:rsidP="00CC1F3B">
      <w:pPr>
        <w:pStyle w:val="TitlePageSession"/>
      </w:pPr>
      <w:r>
        <w:t>20</w:t>
      </w:r>
      <w:r w:rsidR="00EC5E63">
        <w:t>2</w:t>
      </w:r>
      <w:r w:rsidR="00331BB2">
        <w:t>5</w:t>
      </w:r>
      <w:r>
        <w:t xml:space="preserve"> </w:t>
      </w:r>
      <w:r w:rsidR="003C6034">
        <w:rPr>
          <w:caps w:val="0"/>
        </w:rPr>
        <w:t>REGULAR SESSION</w:t>
      </w:r>
    </w:p>
    <w:p w14:paraId="174FC623" w14:textId="77777777" w:rsidR="00CD36CF" w:rsidRDefault="00D90BB9"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248CDF06" w:rsidR="00CD36CF" w:rsidRDefault="00D90BB9"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5C6587">
            <w:t>Senate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F701E2">
            <w:t>909</w:t>
          </w:r>
        </w:sdtContent>
      </w:sdt>
    </w:p>
    <w:p w14:paraId="098BD000" w14:textId="2FE9B363"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5C6587">
            <w:t>Senator Takubo</w:t>
          </w:r>
        </w:sdtContent>
      </w:sdt>
    </w:p>
    <w:p w14:paraId="53B73CCE" w14:textId="735B1E08" w:rsidR="00E831B3" w:rsidRDefault="00CD36CF" w:rsidP="00CC1F3B">
      <w:pPr>
        <w:pStyle w:val="References"/>
      </w:pPr>
      <w:r>
        <w:t>[</w:t>
      </w:r>
      <w:sdt>
        <w:sdtPr>
          <w:tag w:val="References"/>
          <w:id w:val="-1043047873"/>
          <w:placeholder>
            <w:docPart w:val="3E845E15F8F94BF68D1FF5580CB79694"/>
          </w:placeholder>
          <w:text w:multiLine="1"/>
        </w:sdtPr>
        <w:sdtEndPr/>
        <w:sdtContent>
          <w:r w:rsidR="00F701E2" w:rsidRPr="00F701E2">
            <w:t xml:space="preserve">Introduced March 24, 2025; referred </w:t>
          </w:r>
          <w:r w:rsidR="00F701E2" w:rsidRPr="00F701E2">
            <w:br/>
            <w:t xml:space="preserve">to the Committee on </w:t>
          </w:r>
          <w:r w:rsidR="00D90BB9">
            <w:t>Health and Human Resources; and then to the Committee on Finance</w:t>
          </w:r>
        </w:sdtContent>
      </w:sdt>
      <w:r>
        <w:t>]</w:t>
      </w:r>
    </w:p>
    <w:p w14:paraId="37A49C81" w14:textId="7FED597A" w:rsidR="00303684" w:rsidRDefault="0000526A" w:rsidP="00CC1F3B">
      <w:pPr>
        <w:pStyle w:val="TitleSection"/>
      </w:pPr>
      <w:r>
        <w:lastRenderedPageBreak/>
        <w:t>A BILL</w:t>
      </w:r>
      <w:r w:rsidR="00953460">
        <w:t xml:space="preserve"> to amend and reenact §9-4B-4 of the </w:t>
      </w:r>
      <w:r w:rsidR="005A1D43">
        <w:t xml:space="preserve">Code of </w:t>
      </w:r>
      <w:r w:rsidR="00953460">
        <w:t>West Virginia, 1931, as amended, relating to</w:t>
      </w:r>
      <w:r w:rsidR="0040637C">
        <w:t xml:space="preserve"> Medicaid reimbursement rates for certain mental health diagnostic and therapeutic procedures</w:t>
      </w:r>
      <w:r w:rsidR="005A1D43">
        <w:t xml:space="preserve">; </w:t>
      </w:r>
      <w:r w:rsidR="0040637C">
        <w:t xml:space="preserve">and requiring that these rates be equivalent to the reimbursement rates for Medicare patients for those same procedures. </w:t>
      </w:r>
      <w:r w:rsidR="00953460">
        <w:t xml:space="preserve"> </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5C658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712542" w14:textId="77777777" w:rsidR="005C6587" w:rsidRDefault="005C6587" w:rsidP="00D60DC8">
      <w:pPr>
        <w:pStyle w:val="ArticleHeading"/>
        <w:sectPr w:rsidR="005C6587" w:rsidSect="005C6587">
          <w:type w:val="continuous"/>
          <w:pgSz w:w="12240" w:h="15840" w:code="1"/>
          <w:pgMar w:top="1440" w:right="1440" w:bottom="1440" w:left="1440" w:header="720" w:footer="720" w:gutter="0"/>
          <w:lnNumType w:countBy="1" w:restart="newSection"/>
          <w:cols w:space="720"/>
          <w:titlePg/>
          <w:docGrid w:linePitch="360"/>
        </w:sectPr>
      </w:pPr>
      <w:r>
        <w:t>ARTICLE 4B. PHYSICIAN/MEDICAL PRACTITIONER PROVIDER MEDICAID ACT.</w:t>
      </w:r>
    </w:p>
    <w:p w14:paraId="7C48ACA9" w14:textId="018C2D50" w:rsidR="00953460" w:rsidRDefault="00953460" w:rsidP="00590F9A">
      <w:pPr>
        <w:pStyle w:val="SectionHeading"/>
        <w:sectPr w:rsidR="00953460" w:rsidSect="005C6587">
          <w:type w:val="continuous"/>
          <w:pgSz w:w="12240" w:h="15840" w:code="1"/>
          <w:pgMar w:top="1440" w:right="1440" w:bottom="1440" w:left="1440" w:header="720" w:footer="720" w:gutter="0"/>
          <w:lnNumType w:countBy="1" w:restart="newSection"/>
          <w:cols w:space="720"/>
          <w:titlePg/>
          <w:docGrid w:linePitch="360"/>
        </w:sectPr>
      </w:pPr>
      <w:r w:rsidRPr="00590F9A">
        <w:t>§9-4B-4. Powers and duties.</w:t>
      </w:r>
    </w:p>
    <w:p w14:paraId="0B14CBA1" w14:textId="77777777" w:rsidR="00953460" w:rsidRPr="00590F9A" w:rsidRDefault="00953460" w:rsidP="00590F9A">
      <w:pPr>
        <w:pStyle w:val="SectionBody"/>
      </w:pPr>
      <w:r w:rsidRPr="00590F9A">
        <w:t>(a) The board shall:</w:t>
      </w:r>
    </w:p>
    <w:p w14:paraId="37D49942" w14:textId="77777777" w:rsidR="00953460" w:rsidRPr="00590F9A" w:rsidRDefault="00953460" w:rsidP="00590F9A">
      <w:pPr>
        <w:pStyle w:val="SectionBody"/>
      </w:pPr>
      <w:r w:rsidRPr="00590F9A">
        <w:t>(1) Develop and recommend a reasonable physician/medical practitioner provider fee schedule that conforms with federal Medicaid laws and remains within the limits of annual funding available to the single state agency for the Medicaid program. In developing the fee schedule, the board may refer to a nationally published regional specific fee schedule selected by the Secretary of the Department of Human Services. The board may consider identified health care priorities in developing its fee schedule to the extent permitted by applicable federal Medicaid laws and may recommend higher reimbursement rates for basic primary and preventive health care services than for other services. If the single state agency approves the fee schedule, it shall implement the physician/medical practitioner provider fee schedule;</w:t>
      </w:r>
    </w:p>
    <w:p w14:paraId="72085489" w14:textId="77777777" w:rsidR="00953460" w:rsidRPr="00590F9A" w:rsidRDefault="00953460" w:rsidP="00590F9A">
      <w:pPr>
        <w:pStyle w:val="SectionBody"/>
      </w:pPr>
      <w:r w:rsidRPr="00590F9A">
        <w:t>(2) Review the fee schedule on a quarterly basis and recommend to the single state agency any adjustments it considers necessary. If the single state agency approves any of the board's recommendations, it shall immediately implement those adjustments and shall report the same to the Joint Committee on Government and Finance on a quarterly basis;</w:t>
      </w:r>
    </w:p>
    <w:p w14:paraId="44A00AA0" w14:textId="77777777" w:rsidR="00953460" w:rsidRPr="00590F9A" w:rsidRDefault="00953460" w:rsidP="00590F9A">
      <w:pPr>
        <w:pStyle w:val="SectionBody"/>
      </w:pPr>
      <w:r w:rsidRPr="00590F9A">
        <w:t>(3) Meet and confer with representatives from each medical specialty area so that equity in reimbursement increases or decreases be achieved to the greatest extent possible;</w:t>
      </w:r>
    </w:p>
    <w:p w14:paraId="4AC46388" w14:textId="77777777" w:rsidR="00953460" w:rsidRPr="00590F9A" w:rsidRDefault="00953460" w:rsidP="00590F9A">
      <w:pPr>
        <w:pStyle w:val="SectionBody"/>
      </w:pPr>
      <w:r w:rsidRPr="00590F9A">
        <w:t xml:space="preserve">(4) Assist and enhance communications between participating physician and medical practitioner providers and the Department of Human Services; </w:t>
      </w:r>
      <w:r w:rsidRPr="0010238F">
        <w:rPr>
          <w:strike/>
        </w:rPr>
        <w:t>and</w:t>
      </w:r>
    </w:p>
    <w:p w14:paraId="68BABE89" w14:textId="77777777" w:rsidR="0010238F" w:rsidRDefault="00953460" w:rsidP="00590F9A">
      <w:pPr>
        <w:pStyle w:val="SectionBody"/>
        <w:rPr>
          <w:u w:val="single"/>
        </w:rPr>
      </w:pPr>
      <w:r w:rsidRPr="00590F9A">
        <w:t xml:space="preserve">(5) Review reimbursements in relation to those physician and medical practitioner </w:t>
      </w:r>
      <w:r w:rsidRPr="00590F9A">
        <w:lastRenderedPageBreak/>
        <w:t>providers who provide early and periodic screening diagnosis and treatment</w:t>
      </w:r>
      <w:r w:rsidR="0010238F">
        <w:rPr>
          <w:u w:val="single"/>
        </w:rPr>
        <w:t xml:space="preserve">; and </w:t>
      </w:r>
    </w:p>
    <w:p w14:paraId="6B2B3637" w14:textId="3FEBA7AC" w:rsidR="00953460" w:rsidRPr="0010238F" w:rsidRDefault="0010238F" w:rsidP="0010238F">
      <w:pPr>
        <w:pStyle w:val="SectionBody"/>
        <w:rPr>
          <w:u w:val="single"/>
        </w:rPr>
      </w:pPr>
      <w:r w:rsidRPr="00CD3B6A">
        <w:rPr>
          <w:u w:val="single"/>
        </w:rPr>
        <w:t xml:space="preserve">(6) Examine the current reimbursement rates paid to outpatient psychiatry and psychology services </w:t>
      </w:r>
      <w:r w:rsidR="00F84B82" w:rsidRPr="00CD3B6A">
        <w:rPr>
          <w:u w:val="single"/>
        </w:rPr>
        <w:t>provided in a licensed behavioral health center</w:t>
      </w:r>
      <w:r w:rsidR="007A4AA5" w:rsidRPr="00CD3B6A">
        <w:rPr>
          <w:u w:val="single"/>
        </w:rPr>
        <w:t xml:space="preserve"> for outpatient psychotherapy, medication management, and interventional services</w:t>
      </w:r>
      <w:r w:rsidR="005A5E0E" w:rsidRPr="00CD3B6A">
        <w:rPr>
          <w:u w:val="single"/>
        </w:rPr>
        <w:t>,</w:t>
      </w:r>
      <w:r w:rsidRPr="00CD3B6A">
        <w:rPr>
          <w:u w:val="single"/>
        </w:rPr>
        <w:t xml:space="preserve"> including psychiatric diagnostic </w:t>
      </w:r>
      <w:r w:rsidR="007A4AA5" w:rsidRPr="00CD3B6A">
        <w:rPr>
          <w:u w:val="single"/>
        </w:rPr>
        <w:t xml:space="preserve">interview </w:t>
      </w:r>
      <w:r w:rsidRPr="00CD3B6A">
        <w:rPr>
          <w:u w:val="single"/>
        </w:rPr>
        <w:t>evaluations</w:t>
      </w:r>
      <w:r w:rsidR="007A4AA5" w:rsidRPr="00CD3B6A">
        <w:rPr>
          <w:u w:val="single"/>
        </w:rPr>
        <w:t xml:space="preserve"> and psychotherapy with evaluation and management services for </w:t>
      </w:r>
      <w:r w:rsidR="00920157" w:rsidRPr="00CD3B6A">
        <w:rPr>
          <w:u w:val="single"/>
        </w:rPr>
        <w:t>adults</w:t>
      </w:r>
      <w:r w:rsidR="007A4AA5" w:rsidRPr="00CD3B6A">
        <w:rPr>
          <w:u w:val="single"/>
        </w:rPr>
        <w:t>,</w:t>
      </w:r>
      <w:r w:rsidR="000B5C71">
        <w:rPr>
          <w:u w:val="single"/>
        </w:rPr>
        <w:t xml:space="preserve"> children and </w:t>
      </w:r>
      <w:r w:rsidR="007A4AA5" w:rsidRPr="00CD3B6A">
        <w:rPr>
          <w:u w:val="single"/>
        </w:rPr>
        <w:t>families</w:t>
      </w:r>
      <w:r w:rsidR="000B5C71">
        <w:rPr>
          <w:u w:val="single"/>
        </w:rPr>
        <w:t xml:space="preserve">, </w:t>
      </w:r>
      <w:r w:rsidR="007A4AA5" w:rsidRPr="00CD3B6A">
        <w:rPr>
          <w:u w:val="single"/>
        </w:rPr>
        <w:t>and develop a proposal for increasing those reimbursement rates by</w:t>
      </w:r>
      <w:r w:rsidRPr="00CD3B6A">
        <w:rPr>
          <w:u w:val="single"/>
        </w:rPr>
        <w:t xml:space="preserve"> no later than</w:t>
      </w:r>
      <w:r w:rsidR="007A4AA5" w:rsidRPr="00CD3B6A">
        <w:rPr>
          <w:u w:val="single"/>
        </w:rPr>
        <w:t xml:space="preserve"> </w:t>
      </w:r>
      <w:r w:rsidR="00F84B82" w:rsidRPr="00CD3B6A">
        <w:rPr>
          <w:u w:val="single"/>
        </w:rPr>
        <w:t>July</w:t>
      </w:r>
      <w:r w:rsidR="007A4AA5" w:rsidRPr="00CD3B6A">
        <w:rPr>
          <w:u w:val="single"/>
        </w:rPr>
        <w:t xml:space="preserve"> 1, 2025</w:t>
      </w:r>
      <w:r w:rsidR="00920157" w:rsidRPr="00CD3B6A">
        <w:rPr>
          <w:u w:val="single"/>
        </w:rPr>
        <w:t>:</w:t>
      </w:r>
      <w:r w:rsidR="00F84B82" w:rsidRPr="00CD3B6A">
        <w:rPr>
          <w:u w:val="single"/>
        </w:rPr>
        <w:t xml:space="preserve"> </w:t>
      </w:r>
      <w:r w:rsidR="00F84B82" w:rsidRPr="00CD3B6A">
        <w:rPr>
          <w:i/>
          <w:iCs/>
          <w:u w:val="single"/>
        </w:rPr>
        <w:t>Provided</w:t>
      </w:r>
      <w:r w:rsidR="00920157" w:rsidRPr="00CD3B6A">
        <w:rPr>
          <w:i/>
          <w:iCs/>
          <w:u w:val="single"/>
        </w:rPr>
        <w:t>,</w:t>
      </w:r>
      <w:r w:rsidR="00F84B82" w:rsidRPr="00CD3B6A">
        <w:rPr>
          <w:u w:val="single"/>
        </w:rPr>
        <w:t xml:space="preserve"> </w:t>
      </w:r>
      <w:r w:rsidR="00920157" w:rsidRPr="00CD3B6A">
        <w:rPr>
          <w:u w:val="single"/>
        </w:rPr>
        <w:t>T</w:t>
      </w:r>
      <w:r w:rsidR="00F84B82" w:rsidRPr="00CD3B6A">
        <w:rPr>
          <w:u w:val="single"/>
        </w:rPr>
        <w:t>hat</w:t>
      </w:r>
      <w:r w:rsidR="00920157" w:rsidRPr="00CD3B6A">
        <w:rPr>
          <w:u w:val="single"/>
        </w:rPr>
        <w:t xml:space="preserve"> </w:t>
      </w:r>
      <w:r w:rsidR="00F84B82" w:rsidRPr="00CD3B6A">
        <w:rPr>
          <w:u w:val="single"/>
        </w:rPr>
        <w:t>reimbursement rates paid to outpatient psychiatry and psychology services provided in a licensed behavioral health center may not be lower than the same code in Medicare Part B fee for service providers.</w:t>
      </w:r>
      <w:r w:rsidR="00F84B82" w:rsidRPr="00F84B82">
        <w:rPr>
          <w:u w:val="single"/>
        </w:rPr>
        <w:t> </w:t>
      </w:r>
    </w:p>
    <w:p w14:paraId="73CBC5B4" w14:textId="77777777" w:rsidR="00953460" w:rsidRPr="00590F9A" w:rsidRDefault="00953460" w:rsidP="00590F9A">
      <w:pPr>
        <w:pStyle w:val="SectionBody"/>
      </w:pPr>
      <w:r w:rsidRPr="00590F9A">
        <w:t>(b) The board may carry out any other powers and duties as prescribed for it by the secretary.</w:t>
      </w:r>
    </w:p>
    <w:p w14:paraId="6B6C6F9E" w14:textId="52551D75" w:rsidR="00953460" w:rsidRPr="00590F9A" w:rsidRDefault="00953460" w:rsidP="00590F9A">
      <w:pPr>
        <w:pStyle w:val="SectionBody"/>
      </w:pPr>
      <w:r w:rsidRPr="00590F9A">
        <w:t xml:space="preserve">(c) Nothing in this section gives the board the authority to interfere with the discretion and judgment given to the single state agency that administers the state's Medicaid program. If the single state agency disapproves the recommendations or adjustments to the fee schedule, it is expressly authorized to make any modifications to fee schedules as are necessary to ensure that total financial requirements of the agency for the current fiscal year with respect to the state's Medicaid plan are met and shall report the same to the Joint Committee on Government and Finance on a quarterly basis: </w:t>
      </w:r>
      <w:r w:rsidRPr="00590F9A">
        <w:rPr>
          <w:i/>
          <w:iCs/>
        </w:rPr>
        <w:t>Provided</w:t>
      </w:r>
      <w:r w:rsidRPr="00590F9A">
        <w:t>, That the single state agency shall provide reimbursement for the services of a registered nurse first assistant which reimbursement shall be no less than thirteen and six tenths of one percent of the rate for a surgeon physician. The purpose of the board is to assist and enhance the role of the single state agency in carrying out its mandate by acting as a means of communication between the Medicaid provider community and the agency.</w:t>
      </w:r>
    </w:p>
    <w:p w14:paraId="036D9B76" w14:textId="28F32481" w:rsidR="008736AA" w:rsidRDefault="00953460" w:rsidP="00CC1F3B">
      <w:pPr>
        <w:pStyle w:val="SectionBody"/>
      </w:pPr>
      <w:r w:rsidRPr="00590F9A">
        <w:t>(d) On a quarterly basis, the single state agency and the board shall report to the Joint Committee on Government and Finance the status of the fund, any adjustments to the fee schedule and the fee schedule for each health care provider group identified in section one of this article.</w:t>
      </w:r>
    </w:p>
    <w:p w14:paraId="1EF1C247" w14:textId="77777777" w:rsidR="00C33014" w:rsidRDefault="00C33014" w:rsidP="00CC1F3B">
      <w:pPr>
        <w:pStyle w:val="Note"/>
      </w:pPr>
    </w:p>
    <w:p w14:paraId="705284F5" w14:textId="0A256C43" w:rsidR="00CD3B6A" w:rsidRDefault="00CF1DCA" w:rsidP="00CD3B6A">
      <w:pPr>
        <w:pStyle w:val="Note"/>
        <w:rPr>
          <w:u w:val="single"/>
        </w:rPr>
      </w:pPr>
      <w:r>
        <w:t>NOTE: The</w:t>
      </w:r>
      <w:r w:rsidR="006865E9">
        <w:t xml:space="preserve"> purpose of this bill is to </w:t>
      </w:r>
      <w:r w:rsidR="00CD3B6A">
        <w:t xml:space="preserve">authorize the </w:t>
      </w:r>
      <w:r w:rsidR="00CD3B6A" w:rsidRPr="00CD3B6A">
        <w:t>West Virginia physician/medical practitioner provider Medicaid enhancement board</w:t>
      </w:r>
      <w:r w:rsidR="00CD3B6A">
        <w:t xml:space="preserve"> to e</w:t>
      </w:r>
      <w:r w:rsidR="00CD3B6A" w:rsidRPr="00CD3B6A">
        <w:t>xamine the current reimbursement rates paid to outpatient psychiatry and psychology services provided in a licensed behavioral health center for outpatient psychotherapy, medication management, and interventional services, including psychiatric interview evaluations and psychotherapy with evaluation and management services for adults, families, and couples, and develop a proposal for increasing those reimbursement rates by no later than July 1, 2025.</w:t>
      </w:r>
      <w:r w:rsidR="00CD3B6A" w:rsidRPr="00CD3B6A">
        <w:rPr>
          <w:u w:val="single"/>
        </w:rPr>
        <w:t xml:space="preserve"> </w:t>
      </w:r>
    </w:p>
    <w:p w14:paraId="74583E41" w14:textId="7714B436" w:rsidR="006865E9" w:rsidRPr="00CD3B6A" w:rsidRDefault="00AE48A0" w:rsidP="00CD3B6A">
      <w:pPr>
        <w:pStyle w:val="Note"/>
        <w:rPr>
          <w:u w:val="single"/>
        </w:rPr>
      </w:pPr>
      <w:r w:rsidRPr="00AE48A0">
        <w:t>Strike-throughs indicate language that would be stricken from a heading or the present law and underscoring indicates new language that would be added.</w:t>
      </w:r>
    </w:p>
    <w:sectPr w:rsidR="006865E9" w:rsidRPr="00CD3B6A" w:rsidSect="005C65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68BB" w14:textId="77777777" w:rsidR="009B4A2C" w:rsidRPr="00B844FE" w:rsidRDefault="009B4A2C" w:rsidP="00B844FE">
      <w:r>
        <w:separator/>
      </w:r>
    </w:p>
  </w:endnote>
  <w:endnote w:type="continuationSeparator" w:id="0">
    <w:p w14:paraId="61658E0C" w14:textId="77777777" w:rsidR="009B4A2C" w:rsidRPr="00B844FE" w:rsidRDefault="009B4A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3BB6" w14:textId="77777777" w:rsidR="009B4A2C" w:rsidRPr="00B844FE" w:rsidRDefault="009B4A2C" w:rsidP="00B844FE">
      <w:r>
        <w:separator/>
      </w:r>
    </w:p>
  </w:footnote>
  <w:footnote w:type="continuationSeparator" w:id="0">
    <w:p w14:paraId="226FB815" w14:textId="77777777" w:rsidR="009B4A2C" w:rsidRPr="00B844FE" w:rsidRDefault="009B4A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D90BB9">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2AF91B3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C6587">
      <w:rPr>
        <w:sz w:val="22"/>
        <w:szCs w:val="22"/>
      </w:rPr>
      <w:t>SB</w:t>
    </w:r>
    <w:r w:rsidR="00F701E2">
      <w:rPr>
        <w:sz w:val="22"/>
        <w:szCs w:val="22"/>
      </w:rPr>
      <w:t xml:space="preserve"> 909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C6587">
          <w:rPr>
            <w:sz w:val="22"/>
            <w:szCs w:val="22"/>
          </w:rPr>
          <w:t>2025R4061</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B5C71"/>
    <w:rsid w:val="000C5C77"/>
    <w:rsid w:val="000E3912"/>
    <w:rsid w:val="0010070F"/>
    <w:rsid w:val="0010238F"/>
    <w:rsid w:val="0015112E"/>
    <w:rsid w:val="001552E7"/>
    <w:rsid w:val="001566B4"/>
    <w:rsid w:val="001A66B7"/>
    <w:rsid w:val="001C279E"/>
    <w:rsid w:val="001D459E"/>
    <w:rsid w:val="001F6F77"/>
    <w:rsid w:val="0022348D"/>
    <w:rsid w:val="00230A4E"/>
    <w:rsid w:val="0027011C"/>
    <w:rsid w:val="00274200"/>
    <w:rsid w:val="00275740"/>
    <w:rsid w:val="002A0269"/>
    <w:rsid w:val="00303684"/>
    <w:rsid w:val="003143F5"/>
    <w:rsid w:val="00314854"/>
    <w:rsid w:val="00331BB2"/>
    <w:rsid w:val="0036486A"/>
    <w:rsid w:val="00394191"/>
    <w:rsid w:val="003C1E73"/>
    <w:rsid w:val="003C51CD"/>
    <w:rsid w:val="003C6034"/>
    <w:rsid w:val="00400B5C"/>
    <w:rsid w:val="0040637C"/>
    <w:rsid w:val="004223EC"/>
    <w:rsid w:val="004368E0"/>
    <w:rsid w:val="004C13DD"/>
    <w:rsid w:val="004D3ABE"/>
    <w:rsid w:val="004E3441"/>
    <w:rsid w:val="00500579"/>
    <w:rsid w:val="005A1D43"/>
    <w:rsid w:val="005A5366"/>
    <w:rsid w:val="005A5E0E"/>
    <w:rsid w:val="005C6587"/>
    <w:rsid w:val="006369EB"/>
    <w:rsid w:val="00637E73"/>
    <w:rsid w:val="0067526E"/>
    <w:rsid w:val="006865E9"/>
    <w:rsid w:val="00686E9A"/>
    <w:rsid w:val="00691F3E"/>
    <w:rsid w:val="00694BFB"/>
    <w:rsid w:val="006967C3"/>
    <w:rsid w:val="006A106B"/>
    <w:rsid w:val="006C523D"/>
    <w:rsid w:val="006D4036"/>
    <w:rsid w:val="0073502D"/>
    <w:rsid w:val="007A4AA5"/>
    <w:rsid w:val="007A5259"/>
    <w:rsid w:val="007A7081"/>
    <w:rsid w:val="007F1CF5"/>
    <w:rsid w:val="00805B32"/>
    <w:rsid w:val="00834EDE"/>
    <w:rsid w:val="008460C7"/>
    <w:rsid w:val="008736AA"/>
    <w:rsid w:val="008D275D"/>
    <w:rsid w:val="009003BF"/>
    <w:rsid w:val="00902D74"/>
    <w:rsid w:val="00920157"/>
    <w:rsid w:val="009404A8"/>
    <w:rsid w:val="00953460"/>
    <w:rsid w:val="00980327"/>
    <w:rsid w:val="00980E8F"/>
    <w:rsid w:val="00986478"/>
    <w:rsid w:val="009B4A2C"/>
    <w:rsid w:val="009B5557"/>
    <w:rsid w:val="009F1067"/>
    <w:rsid w:val="00A041C1"/>
    <w:rsid w:val="00A31E01"/>
    <w:rsid w:val="00A527AD"/>
    <w:rsid w:val="00A659B5"/>
    <w:rsid w:val="00A718CF"/>
    <w:rsid w:val="00A85D93"/>
    <w:rsid w:val="00AE1816"/>
    <w:rsid w:val="00AE48A0"/>
    <w:rsid w:val="00AE61BE"/>
    <w:rsid w:val="00B16F25"/>
    <w:rsid w:val="00B24422"/>
    <w:rsid w:val="00B377E9"/>
    <w:rsid w:val="00B66B81"/>
    <w:rsid w:val="00B80C20"/>
    <w:rsid w:val="00B844FE"/>
    <w:rsid w:val="00B86B4F"/>
    <w:rsid w:val="00BA1F84"/>
    <w:rsid w:val="00BB6939"/>
    <w:rsid w:val="00BC562B"/>
    <w:rsid w:val="00C33014"/>
    <w:rsid w:val="00C33434"/>
    <w:rsid w:val="00C34869"/>
    <w:rsid w:val="00C41356"/>
    <w:rsid w:val="00C42EB6"/>
    <w:rsid w:val="00C85096"/>
    <w:rsid w:val="00C86BF0"/>
    <w:rsid w:val="00CB20EF"/>
    <w:rsid w:val="00CC1F3B"/>
    <w:rsid w:val="00CD12CB"/>
    <w:rsid w:val="00CD36CF"/>
    <w:rsid w:val="00CD3B6A"/>
    <w:rsid w:val="00CF1DCA"/>
    <w:rsid w:val="00D579FC"/>
    <w:rsid w:val="00D81C16"/>
    <w:rsid w:val="00D90BB9"/>
    <w:rsid w:val="00DE526B"/>
    <w:rsid w:val="00DE716A"/>
    <w:rsid w:val="00DF199D"/>
    <w:rsid w:val="00E01542"/>
    <w:rsid w:val="00E155CC"/>
    <w:rsid w:val="00E365F1"/>
    <w:rsid w:val="00E45DB9"/>
    <w:rsid w:val="00E62F48"/>
    <w:rsid w:val="00E831B3"/>
    <w:rsid w:val="00E95FBC"/>
    <w:rsid w:val="00EC5E63"/>
    <w:rsid w:val="00EE70CB"/>
    <w:rsid w:val="00F077C6"/>
    <w:rsid w:val="00F41CA2"/>
    <w:rsid w:val="00F443C0"/>
    <w:rsid w:val="00F62EFB"/>
    <w:rsid w:val="00F701E2"/>
    <w:rsid w:val="00F84B8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53460"/>
    <w:rPr>
      <w:rFonts w:eastAsia="Calibri"/>
      <w:color w:val="000000"/>
    </w:rPr>
  </w:style>
  <w:style w:type="character" w:customStyle="1" w:styleId="SectionHeadingChar">
    <w:name w:val="Section Heading Char"/>
    <w:link w:val="SectionHeading"/>
    <w:rsid w:val="00953460"/>
    <w:rPr>
      <w:rFonts w:eastAsia="Calibri"/>
      <w:b/>
      <w:color w:val="000000"/>
    </w:rPr>
  </w:style>
  <w:style w:type="character" w:customStyle="1" w:styleId="ArticleHeadingChar">
    <w:name w:val="Article Heading Char"/>
    <w:link w:val="ArticleHeading"/>
    <w:rsid w:val="005C658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42915">
      <w:bodyDiv w:val="1"/>
      <w:marLeft w:val="0"/>
      <w:marRight w:val="0"/>
      <w:marTop w:val="0"/>
      <w:marBottom w:val="0"/>
      <w:divBdr>
        <w:top w:val="none" w:sz="0" w:space="0" w:color="auto"/>
        <w:left w:val="none" w:sz="0" w:space="0" w:color="auto"/>
        <w:bottom w:val="none" w:sz="0" w:space="0" w:color="auto"/>
        <w:right w:val="none" w:sz="0" w:space="0" w:color="auto"/>
      </w:divBdr>
    </w:div>
    <w:div w:id="113351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1849B2"/>
    <w:rsid w:val="0036486A"/>
    <w:rsid w:val="003C1E73"/>
    <w:rsid w:val="006967C3"/>
    <w:rsid w:val="007C48E5"/>
    <w:rsid w:val="008B6101"/>
    <w:rsid w:val="009003BF"/>
    <w:rsid w:val="009404A8"/>
    <w:rsid w:val="00A97E36"/>
    <w:rsid w:val="00BB6939"/>
    <w:rsid w:val="00C41356"/>
    <w:rsid w:val="00E1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5</cp:revision>
  <dcterms:created xsi:type="dcterms:W3CDTF">2025-03-20T20:35:00Z</dcterms:created>
  <dcterms:modified xsi:type="dcterms:W3CDTF">2025-03-24T12:54:00Z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763abc9c57d1f43d109e85b543bad4dd647941d055f3602020da4fb8944596f5</vt:lpwstr>
  </property>
</Properties>
</file>